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A69FB" w14:textId="77777777" w:rsidR="00736E8A" w:rsidRDefault="00736E8A"/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046"/>
      </w:tblGrid>
      <w:tr w:rsidR="007538F1" w14:paraId="7A97D8B4" w14:textId="77777777" w:rsidTr="00874DF0">
        <w:tc>
          <w:tcPr>
            <w:tcW w:w="3663" w:type="dxa"/>
            <w:tcBorders>
              <w:top w:val="single" w:sz="18" w:space="0" w:color="auto"/>
              <w:bottom w:val="single" w:sz="6" w:space="0" w:color="auto"/>
            </w:tcBorders>
            <w:shd w:val="clear" w:color="auto" w:fill="CCCCCC"/>
          </w:tcPr>
          <w:p w14:paraId="4EA09308" w14:textId="77777777" w:rsidR="007538F1" w:rsidRPr="00750F25" w:rsidRDefault="007538F1" w:rsidP="00AE0B0B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 xml:space="preserve">Productomschrijving:  </w:t>
            </w:r>
          </w:p>
        </w:tc>
        <w:tc>
          <w:tcPr>
            <w:tcW w:w="6046" w:type="dxa"/>
            <w:shd w:val="clear" w:color="auto" w:fill="FFFFFF"/>
          </w:tcPr>
          <w:p w14:paraId="01357360" w14:textId="01481FA7" w:rsidR="007538F1" w:rsidRPr="00C9537B" w:rsidRDefault="00D43AFF" w:rsidP="007538F1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Poffertjes</w:t>
            </w:r>
            <w:r w:rsidR="00236D44">
              <w:rPr>
                <w:rFonts w:ascii="Avenir Light" w:hAnsi="Avenir Light"/>
                <w:sz w:val="22"/>
                <w:szCs w:val="22"/>
              </w:rPr>
              <w:t xml:space="preserve"> mix</w:t>
            </w:r>
            <w:r w:rsidR="005128AD">
              <w:rPr>
                <w:rFonts w:ascii="Avenir Light" w:hAnsi="Avenir Light"/>
                <w:sz w:val="22"/>
                <w:szCs w:val="22"/>
              </w:rPr>
              <w:t xml:space="preserve"> in een mooie witte fles met Delfsblauwe kleuren. </w:t>
            </w:r>
          </w:p>
        </w:tc>
      </w:tr>
      <w:tr w:rsidR="007538F1" w14:paraId="3E801DDF" w14:textId="77777777" w:rsidTr="00874DF0">
        <w:tc>
          <w:tcPr>
            <w:tcW w:w="3663" w:type="dxa"/>
            <w:tcBorders>
              <w:top w:val="single" w:sz="6" w:space="0" w:color="auto"/>
              <w:bottom w:val="single" w:sz="18" w:space="0" w:color="auto"/>
            </w:tcBorders>
            <w:shd w:val="clear" w:color="auto" w:fill="CCCCCC"/>
          </w:tcPr>
          <w:p w14:paraId="2E615F63" w14:textId="28AD83A5" w:rsidR="007538F1" w:rsidRPr="00750F25" w:rsidRDefault="005128AD" w:rsidP="00AE0B0B">
            <w:pPr>
              <w:jc w:val="right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Bereiding</w:t>
            </w:r>
            <w:r w:rsidR="007538F1" w:rsidRPr="00750F25">
              <w:rPr>
                <w:rFonts w:ascii="Avenir Light" w:hAnsi="Avenir Light"/>
              </w:rPr>
              <w:t>:</w:t>
            </w:r>
          </w:p>
        </w:tc>
        <w:tc>
          <w:tcPr>
            <w:tcW w:w="6046" w:type="dxa"/>
            <w:shd w:val="clear" w:color="auto" w:fill="FFFFFF"/>
          </w:tcPr>
          <w:p w14:paraId="689530DB" w14:textId="4B0DFA9D" w:rsidR="007538F1" w:rsidRPr="00C9537B" w:rsidRDefault="005128AD" w:rsidP="007538F1">
            <w:pPr>
              <w:pStyle w:val="Kop2"/>
              <w:rPr>
                <w:rFonts w:ascii="Avenir Light" w:hAnsi="Avenir Light"/>
                <w:b w:val="0"/>
                <w:bCs w:val="0"/>
                <w:sz w:val="22"/>
                <w:szCs w:val="22"/>
              </w:rPr>
            </w:pPr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Schud de fles, ondersteboven tot de mix </w:t>
            </w:r>
            <w:proofErr w:type="gramStart"/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>los komt</w:t>
            </w:r>
            <w:proofErr w:type="gramEnd"/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 van de bodem. Vul de fles tot aan het streep</w:t>
            </w:r>
            <w:r w:rsidR="00B92F9C">
              <w:rPr>
                <w:rFonts w:ascii="Avenir Light" w:hAnsi="Avenir Light"/>
                <w:b w:val="0"/>
                <w:bCs w:val="0"/>
                <w:sz w:val="22"/>
                <w:szCs w:val="22"/>
              </w:rPr>
              <w:t>je</w:t>
            </w:r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 op de verpakking met water. Houd de fles 30 sec. ondersteboven en s</w:t>
            </w:r>
            <w:r w:rsidR="001053F3">
              <w:rPr>
                <w:rFonts w:ascii="Avenir Light" w:hAnsi="Avenir Light"/>
                <w:b w:val="0"/>
                <w:bCs w:val="0"/>
                <w:sz w:val="22"/>
                <w:szCs w:val="22"/>
              </w:rPr>
              <w:t>c</w:t>
            </w:r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hud tot alle klontjes zijn verdwenen. </w:t>
            </w:r>
            <w:r w:rsidR="001053F3"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Doe het beslag in een spuitzak of spuitfles voor eenvoudige dosering. </w:t>
            </w:r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Plaats een </w:t>
            </w:r>
            <w:r w:rsidR="001053F3">
              <w:rPr>
                <w:rFonts w:ascii="Avenir Light" w:hAnsi="Avenir Light"/>
                <w:b w:val="0"/>
                <w:bCs w:val="0"/>
                <w:sz w:val="22"/>
                <w:szCs w:val="22"/>
              </w:rPr>
              <w:t>poffertjes</w:t>
            </w:r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pan op middelhoog tot hoog vuur en voeg boter toe. </w:t>
            </w:r>
            <w:r w:rsidR="001053F3"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Schenk ieder kuiltje van de pan vol met beslag. </w:t>
            </w:r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Bak </w:t>
            </w:r>
            <w:r w:rsidR="001053F3">
              <w:rPr>
                <w:rFonts w:ascii="Avenir Light" w:hAnsi="Avenir Light"/>
                <w:b w:val="0"/>
                <w:bCs w:val="0"/>
                <w:sz w:val="22"/>
                <w:szCs w:val="22"/>
              </w:rPr>
              <w:t>totdat de poffertjes gaan rijzen</w:t>
            </w:r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 en keer </w:t>
            </w:r>
            <w:r w:rsidR="001053F3">
              <w:rPr>
                <w:rFonts w:ascii="Avenir Light" w:hAnsi="Avenir Light"/>
                <w:b w:val="0"/>
                <w:bCs w:val="0"/>
                <w:sz w:val="22"/>
                <w:szCs w:val="22"/>
              </w:rPr>
              <w:t>ze dan</w:t>
            </w:r>
            <w:r>
              <w:rPr>
                <w:rFonts w:ascii="Avenir Light" w:hAnsi="Avenir Light"/>
                <w:b w:val="0"/>
                <w:bCs w:val="0"/>
                <w:sz w:val="22"/>
                <w:szCs w:val="22"/>
              </w:rPr>
              <w:t xml:space="preserve"> om.</w:t>
            </w:r>
          </w:p>
        </w:tc>
      </w:tr>
    </w:tbl>
    <w:p w14:paraId="2896DA59" w14:textId="77777777" w:rsidR="007538F1" w:rsidRDefault="007538F1"/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046"/>
      </w:tblGrid>
      <w:tr w:rsidR="00736E8A" w:rsidRPr="00750F25" w14:paraId="5829AEE6" w14:textId="77777777" w:rsidTr="00874DF0">
        <w:tc>
          <w:tcPr>
            <w:tcW w:w="3663" w:type="dxa"/>
            <w:shd w:val="clear" w:color="auto" w:fill="CCCCCC"/>
          </w:tcPr>
          <w:p w14:paraId="3E435A4E" w14:textId="77777777" w:rsidR="00736E8A" w:rsidRPr="00750F25" w:rsidRDefault="00736E8A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>Soort artikel:</w:t>
            </w:r>
          </w:p>
        </w:tc>
        <w:tc>
          <w:tcPr>
            <w:tcW w:w="6046" w:type="dxa"/>
          </w:tcPr>
          <w:p w14:paraId="38EC313C" w14:textId="24EF7B22" w:rsidR="00736E8A" w:rsidRPr="00C9537B" w:rsidRDefault="00CC61FD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Poedermix</w:t>
            </w:r>
          </w:p>
        </w:tc>
      </w:tr>
      <w:tr w:rsidR="00BD3DBA" w:rsidRPr="00750F25" w14:paraId="15848E54" w14:textId="77777777" w:rsidTr="00874DF0">
        <w:tc>
          <w:tcPr>
            <w:tcW w:w="3663" w:type="dxa"/>
            <w:shd w:val="clear" w:color="auto" w:fill="CCCCCC"/>
          </w:tcPr>
          <w:p w14:paraId="5227A12B" w14:textId="77777777" w:rsidR="00BD3DBA" w:rsidRPr="00750F25" w:rsidRDefault="00BD3DBA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>Aanlever temperatuur:</w:t>
            </w:r>
          </w:p>
        </w:tc>
        <w:tc>
          <w:tcPr>
            <w:tcW w:w="6046" w:type="dxa"/>
          </w:tcPr>
          <w:p w14:paraId="31CCB690" w14:textId="516436CF" w:rsidR="00BD3DBA" w:rsidRPr="00C9537B" w:rsidRDefault="00CC61FD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Kamertemperatuur</w:t>
            </w:r>
          </w:p>
        </w:tc>
      </w:tr>
      <w:tr w:rsidR="00CC61FD" w:rsidRPr="00750F25" w14:paraId="0686D13E" w14:textId="77777777" w:rsidTr="00E65573">
        <w:trPr>
          <w:cantSplit/>
        </w:trPr>
        <w:tc>
          <w:tcPr>
            <w:tcW w:w="3663" w:type="dxa"/>
            <w:shd w:val="clear" w:color="auto" w:fill="CCCCCC"/>
          </w:tcPr>
          <w:p w14:paraId="1954E218" w14:textId="77777777" w:rsidR="00CC61FD" w:rsidRPr="00750F25" w:rsidRDefault="00CC61FD" w:rsidP="00D96C82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>Houdbaarheid:</w:t>
            </w:r>
          </w:p>
        </w:tc>
        <w:tc>
          <w:tcPr>
            <w:tcW w:w="6046" w:type="dxa"/>
          </w:tcPr>
          <w:p w14:paraId="070C863F" w14:textId="70824801" w:rsidR="00CC61FD" w:rsidRPr="00C9537B" w:rsidRDefault="00CC61FD" w:rsidP="00D96C82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Ruim 1 jaar</w:t>
            </w:r>
            <w:r w:rsidRPr="00C9537B">
              <w:rPr>
                <w:rFonts w:ascii="Avenir Light" w:hAnsi="Avenir Light"/>
                <w:sz w:val="22"/>
                <w:szCs w:val="22"/>
              </w:rPr>
              <w:t xml:space="preserve"> na productie</w:t>
            </w:r>
          </w:p>
        </w:tc>
      </w:tr>
    </w:tbl>
    <w:p w14:paraId="216DE94A" w14:textId="77777777" w:rsidR="00736E8A" w:rsidRDefault="00736E8A"/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046"/>
      </w:tblGrid>
      <w:tr w:rsidR="00821447" w:rsidRPr="00750F25" w14:paraId="656C9813" w14:textId="77777777" w:rsidTr="00874DF0">
        <w:tc>
          <w:tcPr>
            <w:tcW w:w="3663" w:type="dxa"/>
            <w:shd w:val="clear" w:color="auto" w:fill="CCCCCC"/>
          </w:tcPr>
          <w:p w14:paraId="5EF764A8" w14:textId="1066217C" w:rsidR="00821447" w:rsidRPr="00654C19" w:rsidRDefault="00821447" w:rsidP="00EE2685">
            <w:pPr>
              <w:jc w:val="right"/>
              <w:rPr>
                <w:rFonts w:ascii="Avenir Light" w:hAnsi="Avenir Light"/>
                <w:highlight w:val="lightGray"/>
              </w:rPr>
            </w:pPr>
            <w:r w:rsidRPr="00654C19">
              <w:rPr>
                <w:rFonts w:ascii="Avenir Light" w:hAnsi="Avenir Light"/>
                <w:highlight w:val="lightGray"/>
              </w:rPr>
              <w:t>Voedingswaarde per 100g          Energie:</w:t>
            </w:r>
          </w:p>
        </w:tc>
        <w:tc>
          <w:tcPr>
            <w:tcW w:w="6046" w:type="dxa"/>
            <w:shd w:val="clear" w:color="auto" w:fill="FFFFFF"/>
          </w:tcPr>
          <w:p w14:paraId="0D73B9F0" w14:textId="77777777" w:rsidR="00E24974" w:rsidRDefault="00E24974" w:rsidP="00EE2685">
            <w:pPr>
              <w:rPr>
                <w:rFonts w:ascii="Avenir Light" w:hAnsi="Avenir Light"/>
                <w:sz w:val="22"/>
                <w:szCs w:val="22"/>
              </w:rPr>
            </w:pPr>
          </w:p>
          <w:p w14:paraId="6EA90689" w14:textId="383DC1F3" w:rsidR="00821447" w:rsidRPr="00C9537B" w:rsidRDefault="00CC61FD" w:rsidP="00EE2685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16</w:t>
            </w:r>
            <w:r w:rsidR="001053F3">
              <w:rPr>
                <w:rFonts w:ascii="Avenir Light" w:hAnsi="Avenir Light"/>
                <w:sz w:val="22"/>
                <w:szCs w:val="22"/>
              </w:rPr>
              <w:t>4</w:t>
            </w:r>
            <w:r w:rsidR="00821447" w:rsidRPr="00C9537B">
              <w:rPr>
                <w:rFonts w:ascii="Avenir Light" w:hAnsi="Avenir Light"/>
                <w:sz w:val="22"/>
                <w:szCs w:val="22"/>
              </w:rPr>
              <w:t xml:space="preserve"> Kcal</w:t>
            </w:r>
            <w:r>
              <w:rPr>
                <w:rFonts w:ascii="Avenir Light" w:hAnsi="Avenir Light"/>
                <w:sz w:val="22"/>
                <w:szCs w:val="22"/>
              </w:rPr>
              <w:t xml:space="preserve">/ </w:t>
            </w:r>
            <w:r w:rsidR="00E24974">
              <w:rPr>
                <w:rFonts w:ascii="Avenir Light" w:hAnsi="Avenir Light"/>
                <w:sz w:val="22"/>
                <w:szCs w:val="22"/>
              </w:rPr>
              <w:t>6</w:t>
            </w:r>
            <w:r w:rsidR="001053F3">
              <w:rPr>
                <w:rFonts w:ascii="Avenir Light" w:hAnsi="Avenir Light"/>
                <w:sz w:val="22"/>
                <w:szCs w:val="22"/>
              </w:rPr>
              <w:t>86</w:t>
            </w:r>
            <w:r w:rsidR="00E24974">
              <w:rPr>
                <w:rFonts w:ascii="Avenir Light" w:hAnsi="Avenir Light"/>
                <w:sz w:val="22"/>
                <w:szCs w:val="22"/>
              </w:rPr>
              <w:t xml:space="preserve"> </w:t>
            </w:r>
            <w:proofErr w:type="spellStart"/>
            <w:r w:rsidR="00E24974">
              <w:rPr>
                <w:rFonts w:ascii="Avenir Light" w:hAnsi="Avenir Light"/>
                <w:sz w:val="22"/>
                <w:szCs w:val="22"/>
              </w:rPr>
              <w:t>kj</w:t>
            </w:r>
            <w:proofErr w:type="spellEnd"/>
          </w:p>
        </w:tc>
      </w:tr>
      <w:tr w:rsidR="00821447" w:rsidRPr="00750F25" w14:paraId="6A3C61D4" w14:textId="77777777" w:rsidTr="00874DF0">
        <w:tc>
          <w:tcPr>
            <w:tcW w:w="3663" w:type="dxa"/>
            <w:shd w:val="clear" w:color="auto" w:fill="CCCCCC"/>
          </w:tcPr>
          <w:p w14:paraId="1212F6BC" w14:textId="77777777" w:rsidR="00821447" w:rsidRPr="00750F25" w:rsidRDefault="00821447" w:rsidP="00EE2685">
            <w:pPr>
              <w:jc w:val="right"/>
              <w:rPr>
                <w:rFonts w:ascii="Avenir Light" w:hAnsi="Avenir Light"/>
              </w:rPr>
            </w:pPr>
            <w:proofErr w:type="gramStart"/>
            <w:r w:rsidRPr="00750F25">
              <w:rPr>
                <w:rFonts w:ascii="Avenir Light" w:hAnsi="Avenir Light"/>
              </w:rPr>
              <w:t>Vet /</w:t>
            </w:r>
            <w:proofErr w:type="gramEnd"/>
            <w:r w:rsidRPr="00750F25">
              <w:rPr>
                <w:rFonts w:ascii="Avenir Light" w:hAnsi="Avenir Light"/>
              </w:rPr>
              <w:t>(Verzadigd):</w:t>
            </w:r>
          </w:p>
        </w:tc>
        <w:tc>
          <w:tcPr>
            <w:tcW w:w="6046" w:type="dxa"/>
            <w:shd w:val="clear" w:color="auto" w:fill="FFFFFF"/>
          </w:tcPr>
          <w:p w14:paraId="43C1508F" w14:textId="5291044C" w:rsidR="00821447" w:rsidRPr="00C9537B" w:rsidRDefault="00E24974" w:rsidP="00EE2685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3,</w:t>
            </w:r>
            <w:r w:rsidR="001053F3">
              <w:rPr>
                <w:rFonts w:ascii="Avenir Light" w:hAnsi="Avenir Light"/>
                <w:sz w:val="22"/>
                <w:szCs w:val="22"/>
              </w:rPr>
              <w:t>5</w:t>
            </w:r>
            <w:r w:rsidR="00821447" w:rsidRPr="00C9537B">
              <w:rPr>
                <w:rFonts w:ascii="Avenir Light" w:hAnsi="Avenir Light"/>
                <w:sz w:val="22"/>
                <w:szCs w:val="22"/>
              </w:rPr>
              <w:t xml:space="preserve"> gram </w:t>
            </w:r>
            <w:r>
              <w:rPr>
                <w:rFonts w:ascii="Avenir Light" w:hAnsi="Avenir Light"/>
                <w:sz w:val="22"/>
                <w:szCs w:val="22"/>
              </w:rPr>
              <w:t xml:space="preserve">(1,7 </w:t>
            </w:r>
            <w:r w:rsidR="001053F3">
              <w:rPr>
                <w:rFonts w:ascii="Avenir Light" w:hAnsi="Avenir Light"/>
                <w:sz w:val="22"/>
                <w:szCs w:val="22"/>
              </w:rPr>
              <w:t xml:space="preserve">gr </w:t>
            </w:r>
            <w:r>
              <w:rPr>
                <w:rFonts w:ascii="Avenir Light" w:hAnsi="Avenir Light"/>
                <w:sz w:val="22"/>
                <w:szCs w:val="22"/>
              </w:rPr>
              <w:t>verzadigd)</w:t>
            </w:r>
          </w:p>
        </w:tc>
      </w:tr>
      <w:tr w:rsidR="00821447" w:rsidRPr="00750F25" w14:paraId="695AFC34" w14:textId="77777777" w:rsidTr="00874DF0">
        <w:tc>
          <w:tcPr>
            <w:tcW w:w="3663" w:type="dxa"/>
            <w:shd w:val="clear" w:color="auto" w:fill="CCCCCC"/>
          </w:tcPr>
          <w:p w14:paraId="2981E0BA" w14:textId="123002D5" w:rsidR="00821447" w:rsidRPr="00750F25" w:rsidRDefault="00821447" w:rsidP="00EE2685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>Koolhydraten:</w:t>
            </w:r>
          </w:p>
        </w:tc>
        <w:tc>
          <w:tcPr>
            <w:tcW w:w="6046" w:type="dxa"/>
            <w:shd w:val="clear" w:color="auto" w:fill="FFFFFF"/>
          </w:tcPr>
          <w:p w14:paraId="1B60BDB8" w14:textId="1BDE1DD8" w:rsidR="00821447" w:rsidRPr="00C9537B" w:rsidRDefault="001053F3" w:rsidP="00EE2685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21,1</w:t>
            </w:r>
            <w:r w:rsidR="00821447" w:rsidRPr="00C9537B">
              <w:rPr>
                <w:rFonts w:ascii="Avenir Light" w:hAnsi="Avenir Light"/>
                <w:sz w:val="22"/>
                <w:szCs w:val="22"/>
              </w:rPr>
              <w:t xml:space="preserve"> gram</w:t>
            </w:r>
          </w:p>
        </w:tc>
      </w:tr>
      <w:tr w:rsidR="00821447" w:rsidRPr="00750F25" w14:paraId="712C621C" w14:textId="77777777" w:rsidTr="00874DF0">
        <w:tc>
          <w:tcPr>
            <w:tcW w:w="3663" w:type="dxa"/>
            <w:shd w:val="clear" w:color="auto" w:fill="CCCCCC"/>
          </w:tcPr>
          <w:p w14:paraId="628A5837" w14:textId="5613FFF3" w:rsidR="00821447" w:rsidRPr="00750F25" w:rsidRDefault="00821447" w:rsidP="00EE2685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>Suikers:</w:t>
            </w:r>
          </w:p>
        </w:tc>
        <w:tc>
          <w:tcPr>
            <w:tcW w:w="6046" w:type="dxa"/>
            <w:shd w:val="clear" w:color="auto" w:fill="FFFFFF"/>
          </w:tcPr>
          <w:p w14:paraId="3FC7DB14" w14:textId="704758E3" w:rsidR="00821447" w:rsidRPr="00C9537B" w:rsidRDefault="001053F3" w:rsidP="00EE2685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6,1</w:t>
            </w:r>
            <w:r w:rsidR="00821447" w:rsidRPr="00C9537B">
              <w:rPr>
                <w:rFonts w:ascii="Avenir Light" w:hAnsi="Avenir Light"/>
                <w:sz w:val="22"/>
                <w:szCs w:val="22"/>
              </w:rPr>
              <w:t xml:space="preserve"> gram</w:t>
            </w:r>
          </w:p>
        </w:tc>
      </w:tr>
      <w:tr w:rsidR="00821447" w:rsidRPr="00750F25" w14:paraId="46A1B001" w14:textId="77777777" w:rsidTr="00874DF0">
        <w:tc>
          <w:tcPr>
            <w:tcW w:w="3663" w:type="dxa"/>
            <w:shd w:val="clear" w:color="auto" w:fill="CCCCCC"/>
          </w:tcPr>
          <w:p w14:paraId="4EBCAFD3" w14:textId="08606B45" w:rsidR="00821447" w:rsidRPr="00750F25" w:rsidRDefault="00E24974" w:rsidP="00EE2685">
            <w:pPr>
              <w:jc w:val="right"/>
              <w:rPr>
                <w:rFonts w:ascii="Avenir Light" w:hAnsi="Avenir Light"/>
              </w:rPr>
            </w:pPr>
            <w:r>
              <w:rPr>
                <w:rFonts w:ascii="Avenir Light" w:hAnsi="Avenir Light"/>
              </w:rPr>
              <w:t>Eiwit</w:t>
            </w:r>
            <w:r w:rsidR="00821447" w:rsidRPr="00750F25">
              <w:rPr>
                <w:rFonts w:ascii="Avenir Light" w:hAnsi="Avenir Light"/>
              </w:rPr>
              <w:t>:</w:t>
            </w:r>
          </w:p>
        </w:tc>
        <w:tc>
          <w:tcPr>
            <w:tcW w:w="6046" w:type="dxa"/>
            <w:shd w:val="clear" w:color="auto" w:fill="FFFFFF"/>
          </w:tcPr>
          <w:p w14:paraId="47CE0BA6" w14:textId="7003128F" w:rsidR="00821447" w:rsidRPr="00C9537B" w:rsidRDefault="00E24974" w:rsidP="00EE2685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6,</w:t>
            </w:r>
            <w:r w:rsidR="001053F3">
              <w:rPr>
                <w:rFonts w:ascii="Avenir Light" w:hAnsi="Avenir Light"/>
                <w:sz w:val="22"/>
                <w:szCs w:val="22"/>
              </w:rPr>
              <w:t>5</w:t>
            </w:r>
            <w:r w:rsidR="00821447" w:rsidRPr="00C9537B">
              <w:rPr>
                <w:rFonts w:ascii="Avenir Light" w:hAnsi="Avenir Light"/>
                <w:sz w:val="22"/>
                <w:szCs w:val="22"/>
              </w:rPr>
              <w:t xml:space="preserve"> gram</w:t>
            </w:r>
          </w:p>
        </w:tc>
      </w:tr>
      <w:tr w:rsidR="00821447" w:rsidRPr="00750F25" w14:paraId="6253B609" w14:textId="77777777" w:rsidTr="00874DF0">
        <w:tc>
          <w:tcPr>
            <w:tcW w:w="3663" w:type="dxa"/>
            <w:shd w:val="clear" w:color="auto" w:fill="CCCCCC"/>
          </w:tcPr>
          <w:p w14:paraId="43E9E1E4" w14:textId="22E35C60" w:rsidR="00821447" w:rsidRPr="00750F25" w:rsidRDefault="00821447" w:rsidP="00EE2685">
            <w:pPr>
              <w:jc w:val="right"/>
              <w:rPr>
                <w:rFonts w:ascii="Avenir Light" w:hAnsi="Avenir Light"/>
              </w:rPr>
            </w:pPr>
            <w:r w:rsidRPr="00750F25">
              <w:rPr>
                <w:rFonts w:ascii="Avenir Light" w:hAnsi="Avenir Light"/>
              </w:rPr>
              <w:t>Zout</w:t>
            </w:r>
            <w:r>
              <w:rPr>
                <w:rFonts w:ascii="Avenir Light" w:hAnsi="Avenir Light"/>
              </w:rPr>
              <w:t xml:space="preserve">: </w:t>
            </w:r>
          </w:p>
        </w:tc>
        <w:tc>
          <w:tcPr>
            <w:tcW w:w="6046" w:type="dxa"/>
            <w:shd w:val="clear" w:color="auto" w:fill="FFFFFF"/>
          </w:tcPr>
          <w:p w14:paraId="531B8896" w14:textId="054C33C0" w:rsidR="00821447" w:rsidRPr="00C9537B" w:rsidRDefault="00E24974" w:rsidP="00EE2685">
            <w:pPr>
              <w:rPr>
                <w:rFonts w:ascii="Avenir Light" w:hAnsi="Avenir Light"/>
                <w:sz w:val="22"/>
                <w:szCs w:val="22"/>
              </w:rPr>
            </w:pPr>
            <w:r>
              <w:rPr>
                <w:rFonts w:ascii="Avenir Light" w:hAnsi="Avenir Light"/>
                <w:sz w:val="22"/>
                <w:szCs w:val="22"/>
              </w:rPr>
              <w:t>0,</w:t>
            </w:r>
            <w:r w:rsidR="001053F3">
              <w:rPr>
                <w:rFonts w:ascii="Avenir Light" w:hAnsi="Avenir Light"/>
                <w:sz w:val="22"/>
                <w:szCs w:val="22"/>
              </w:rPr>
              <w:t>35</w:t>
            </w:r>
            <w:r w:rsidR="00821447" w:rsidRPr="00C9537B">
              <w:rPr>
                <w:rFonts w:ascii="Avenir Light" w:hAnsi="Avenir Light"/>
                <w:sz w:val="22"/>
                <w:szCs w:val="22"/>
              </w:rPr>
              <w:t xml:space="preserve"> mg</w:t>
            </w:r>
          </w:p>
        </w:tc>
      </w:tr>
    </w:tbl>
    <w:p w14:paraId="4EE6CAE1" w14:textId="77777777" w:rsidR="00BD3DBA" w:rsidRDefault="00BD3DBA"/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046"/>
      </w:tblGrid>
      <w:tr w:rsidR="00736E8A" w14:paraId="645C05F0" w14:textId="77777777" w:rsidTr="00BD3DBA">
        <w:tc>
          <w:tcPr>
            <w:tcW w:w="9709" w:type="dxa"/>
            <w:gridSpan w:val="2"/>
            <w:shd w:val="clear" w:color="auto" w:fill="CCCCCC"/>
          </w:tcPr>
          <w:p w14:paraId="0595F170" w14:textId="391F5ACE" w:rsidR="00736E8A" w:rsidRPr="00BD3DBA" w:rsidRDefault="00736E8A">
            <w:pPr>
              <w:jc w:val="center"/>
              <w:rPr>
                <w:rFonts w:ascii="Avenir" w:hAnsi="Avenir"/>
              </w:rPr>
            </w:pPr>
            <w:r w:rsidRPr="00BD3DBA">
              <w:rPr>
                <w:rFonts w:ascii="Avenir" w:hAnsi="Avenir"/>
              </w:rPr>
              <w:t>Ingrediënten:</w:t>
            </w:r>
          </w:p>
        </w:tc>
      </w:tr>
      <w:tr w:rsidR="00654C19" w14:paraId="375DF78D" w14:textId="77777777" w:rsidTr="00874DF0">
        <w:trPr>
          <w:trHeight w:val="58"/>
        </w:trPr>
        <w:tc>
          <w:tcPr>
            <w:tcW w:w="3663" w:type="dxa"/>
            <w:shd w:val="clear" w:color="auto" w:fill="D0CECE" w:themeFill="background2" w:themeFillShade="E6"/>
          </w:tcPr>
          <w:p w14:paraId="0B263FB1" w14:textId="2E1CFC19" w:rsidR="00654C19" w:rsidRPr="00654C19" w:rsidRDefault="00654C19" w:rsidP="00654C19">
            <w:pPr>
              <w:jc w:val="right"/>
              <w:rPr>
                <w:highlight w:val="lightGray"/>
              </w:rPr>
            </w:pPr>
            <w:r w:rsidRPr="00654C19">
              <w:rPr>
                <w:rFonts w:ascii="Avenir Light" w:hAnsi="Avenir Light"/>
                <w:highlight w:val="lightGray"/>
              </w:rPr>
              <w:t>Wafel:</w:t>
            </w:r>
          </w:p>
        </w:tc>
        <w:tc>
          <w:tcPr>
            <w:tcW w:w="6046" w:type="dxa"/>
          </w:tcPr>
          <w:p w14:paraId="395CC77E" w14:textId="37315B5E" w:rsidR="00654C19" w:rsidRPr="001053F3" w:rsidRDefault="001053F3" w:rsidP="001053F3">
            <w:r w:rsidRPr="001053F3">
              <w:rPr>
                <w:rFonts w:ascii="Avenir Light" w:hAnsi="Avenir Light"/>
                <w:sz w:val="22"/>
                <w:szCs w:val="22"/>
              </w:rPr>
              <w:t xml:space="preserve">Melk poeder, tarwebloem, </w:t>
            </w:r>
            <w:proofErr w:type="spellStart"/>
            <w:r w:rsidRPr="001053F3">
              <w:rPr>
                <w:rFonts w:ascii="Avenir Light" w:hAnsi="Avenir Light"/>
                <w:sz w:val="22"/>
                <w:szCs w:val="22"/>
              </w:rPr>
              <w:t>lemairemeel</w:t>
            </w:r>
            <w:proofErr w:type="spellEnd"/>
            <w:r w:rsidRPr="001053F3">
              <w:rPr>
                <w:rFonts w:ascii="Avenir Light" w:hAnsi="Avenir Light"/>
                <w:sz w:val="22"/>
                <w:szCs w:val="22"/>
              </w:rPr>
              <w:t xml:space="preserve">, </w:t>
            </w:r>
            <w:proofErr w:type="gramStart"/>
            <w:r w:rsidRPr="001053F3">
              <w:rPr>
                <w:rFonts w:ascii="Avenir Light" w:hAnsi="Avenir Light"/>
                <w:sz w:val="22"/>
                <w:szCs w:val="22"/>
              </w:rPr>
              <w:t>boekweit bloem</w:t>
            </w:r>
            <w:proofErr w:type="gramEnd"/>
            <w:r w:rsidRPr="001053F3">
              <w:rPr>
                <w:rFonts w:ascii="Avenir Light" w:hAnsi="Avenir Light"/>
                <w:sz w:val="22"/>
                <w:szCs w:val="22"/>
              </w:rPr>
              <w:t xml:space="preserve">, </w:t>
            </w:r>
            <w:proofErr w:type="spellStart"/>
            <w:r w:rsidRPr="001053F3">
              <w:rPr>
                <w:rFonts w:ascii="Avenir Light" w:hAnsi="Avenir Light"/>
                <w:sz w:val="22"/>
                <w:szCs w:val="22"/>
              </w:rPr>
              <w:t>weipoeder</w:t>
            </w:r>
            <w:proofErr w:type="spellEnd"/>
            <w:r w:rsidRPr="001053F3">
              <w:rPr>
                <w:rFonts w:ascii="Avenir Light" w:hAnsi="Avenir Light"/>
                <w:sz w:val="22"/>
                <w:szCs w:val="22"/>
              </w:rPr>
              <w:t xml:space="preserve">, poedersuiker, disodium </w:t>
            </w:r>
            <w:proofErr w:type="spellStart"/>
            <w:r w:rsidRPr="001053F3">
              <w:rPr>
                <w:rFonts w:ascii="Avenir Light" w:hAnsi="Avenir Light"/>
                <w:sz w:val="22"/>
                <w:szCs w:val="22"/>
              </w:rPr>
              <w:t>benzonaat</w:t>
            </w:r>
            <w:proofErr w:type="spellEnd"/>
            <w:r w:rsidRPr="001053F3">
              <w:rPr>
                <w:rFonts w:ascii="Avenir Light" w:hAnsi="Avenir Light"/>
                <w:sz w:val="22"/>
                <w:szCs w:val="22"/>
              </w:rPr>
              <w:t xml:space="preserve">, natriumcarbonaat, maiszetmeel, </w:t>
            </w:r>
            <w:proofErr w:type="spellStart"/>
            <w:r w:rsidRPr="001053F3">
              <w:rPr>
                <w:rFonts w:ascii="Avenir Light" w:hAnsi="Avenir Light"/>
                <w:sz w:val="22"/>
                <w:szCs w:val="22"/>
              </w:rPr>
              <w:t>natriumbenzonaat</w:t>
            </w:r>
            <w:proofErr w:type="spellEnd"/>
            <w:r w:rsidR="00E24974" w:rsidRPr="00E24974">
              <w:rPr>
                <w:rFonts w:ascii="Avenir Light" w:hAnsi="Avenir Light"/>
                <w:sz w:val="22"/>
                <w:szCs w:val="22"/>
              </w:rPr>
              <w:t>.</w:t>
            </w:r>
          </w:p>
        </w:tc>
      </w:tr>
    </w:tbl>
    <w:p w14:paraId="2AEEC0B4" w14:textId="77777777" w:rsidR="00736E8A" w:rsidRDefault="00736E8A"/>
    <w:tbl>
      <w:tblPr>
        <w:tblW w:w="970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63"/>
        <w:gridCol w:w="6046"/>
      </w:tblGrid>
      <w:tr w:rsidR="00BD3DBA" w14:paraId="4D14EE67" w14:textId="77777777" w:rsidTr="00BD3DBA">
        <w:tc>
          <w:tcPr>
            <w:tcW w:w="9709" w:type="dxa"/>
            <w:gridSpan w:val="2"/>
            <w:shd w:val="clear" w:color="auto" w:fill="CCCCCC"/>
          </w:tcPr>
          <w:p w14:paraId="603785CD" w14:textId="1E11E2E8" w:rsidR="00BD3DBA" w:rsidRDefault="00BD3DBA" w:rsidP="00F1351B">
            <w:pPr>
              <w:jc w:val="center"/>
            </w:pPr>
            <w:r>
              <w:rPr>
                <w:rFonts w:ascii="Avenir" w:hAnsi="Avenir"/>
              </w:rPr>
              <w:t>Allergenen</w:t>
            </w:r>
            <w:r w:rsidRPr="00BD3DBA">
              <w:rPr>
                <w:rFonts w:ascii="Avenir" w:hAnsi="Avenir"/>
              </w:rPr>
              <w:t>:</w:t>
            </w:r>
          </w:p>
        </w:tc>
      </w:tr>
      <w:tr w:rsidR="00BD3DBA" w14:paraId="2C3A8A2C" w14:textId="77777777" w:rsidTr="00874DF0">
        <w:trPr>
          <w:trHeight w:val="58"/>
        </w:trPr>
        <w:tc>
          <w:tcPr>
            <w:tcW w:w="3663" w:type="dxa"/>
            <w:shd w:val="clear" w:color="auto" w:fill="D0CECE" w:themeFill="background2" w:themeFillShade="E6"/>
          </w:tcPr>
          <w:p w14:paraId="370AB298" w14:textId="6C4045DF" w:rsidR="00BD3DBA" w:rsidRPr="00654C19" w:rsidRDefault="00BD3DBA" w:rsidP="00F1351B">
            <w:pPr>
              <w:jc w:val="right"/>
              <w:rPr>
                <w:highlight w:val="lightGray"/>
              </w:rPr>
            </w:pPr>
            <w:r>
              <w:rPr>
                <w:rFonts w:ascii="Avenir Light" w:hAnsi="Avenir Light"/>
                <w:highlight w:val="lightGray"/>
              </w:rPr>
              <w:t>Bevat</w:t>
            </w:r>
            <w:r w:rsidRPr="00654C19">
              <w:rPr>
                <w:rFonts w:ascii="Avenir Light" w:hAnsi="Avenir Light"/>
                <w:highlight w:val="lightGray"/>
              </w:rPr>
              <w:t>:</w:t>
            </w:r>
          </w:p>
        </w:tc>
        <w:tc>
          <w:tcPr>
            <w:tcW w:w="6046" w:type="dxa"/>
          </w:tcPr>
          <w:p w14:paraId="30724E81" w14:textId="10650CDD" w:rsidR="00BD3DBA" w:rsidRPr="00C9537B" w:rsidRDefault="005E7B78" w:rsidP="00F1351B">
            <w:pPr>
              <w:rPr>
                <w:rFonts w:ascii="Avenir Light" w:hAnsi="Avenir Light"/>
                <w:sz w:val="22"/>
                <w:szCs w:val="22"/>
              </w:rPr>
            </w:pPr>
            <w:r w:rsidRPr="005E7B78">
              <w:rPr>
                <w:rFonts w:ascii="Avenir Light" w:hAnsi="Avenir Light"/>
                <w:sz w:val="22"/>
                <w:szCs w:val="22"/>
              </w:rPr>
              <w:t xml:space="preserve">Kan sporen van melk/lactose, ei, gluten, </w:t>
            </w:r>
            <w:proofErr w:type="spellStart"/>
            <w:r w:rsidRPr="005E7B78">
              <w:rPr>
                <w:rFonts w:ascii="Avenir Light" w:hAnsi="Avenir Light"/>
                <w:sz w:val="22"/>
                <w:szCs w:val="22"/>
              </w:rPr>
              <w:t>glutenhoudende</w:t>
            </w:r>
            <w:proofErr w:type="spellEnd"/>
            <w:r w:rsidRPr="005E7B78">
              <w:rPr>
                <w:rFonts w:ascii="Avenir Light" w:hAnsi="Avenir Light"/>
                <w:sz w:val="22"/>
                <w:szCs w:val="22"/>
              </w:rPr>
              <w:t xml:space="preserve"> granen en noten bevatten</w:t>
            </w:r>
            <w:r>
              <w:rPr>
                <w:rFonts w:ascii="Avenir Light" w:hAnsi="Avenir Light"/>
                <w:sz w:val="22"/>
                <w:szCs w:val="22"/>
              </w:rPr>
              <w:t>.</w:t>
            </w:r>
          </w:p>
        </w:tc>
      </w:tr>
    </w:tbl>
    <w:p w14:paraId="064D7CB1" w14:textId="77777777" w:rsidR="00FB1C8A" w:rsidRDefault="00FB1C8A"/>
    <w:sectPr w:rsidR="00FB1C8A" w:rsidSect="005813B1">
      <w:headerReference w:type="default" r:id="rId6"/>
      <w:pgSz w:w="11906" w:h="16838"/>
      <w:pgMar w:top="851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8FEED" w14:textId="77777777" w:rsidR="00F2567D" w:rsidRDefault="00F2567D" w:rsidP="005813B1">
      <w:r>
        <w:separator/>
      </w:r>
    </w:p>
  </w:endnote>
  <w:endnote w:type="continuationSeparator" w:id="0">
    <w:p w14:paraId="5CA738EE" w14:textId="77777777" w:rsidR="00F2567D" w:rsidRDefault="00F2567D" w:rsidP="00581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">
    <w:altName w:val="Avenir Roman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Black Oblique">
    <w:panose1 w:val="020B080302020309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C3B2B" w14:textId="77777777" w:rsidR="00F2567D" w:rsidRDefault="00F2567D" w:rsidP="005813B1">
      <w:r>
        <w:separator/>
      </w:r>
    </w:p>
  </w:footnote>
  <w:footnote w:type="continuationSeparator" w:id="0">
    <w:p w14:paraId="26B3DEC1" w14:textId="77777777" w:rsidR="00F2567D" w:rsidRDefault="00F2567D" w:rsidP="00581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09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57"/>
      <w:gridCol w:w="2658"/>
      <w:gridCol w:w="4394"/>
    </w:tblGrid>
    <w:tr w:rsidR="007538F1" w14:paraId="0C389C68" w14:textId="77777777" w:rsidTr="00AE0B0B">
      <w:trPr>
        <w:cantSplit/>
        <w:trHeight w:val="287"/>
      </w:trPr>
      <w:tc>
        <w:tcPr>
          <w:tcW w:w="2657" w:type="dxa"/>
          <w:vMerge w:val="restart"/>
        </w:tcPr>
        <w:p w14:paraId="33AED706" w14:textId="337BC968" w:rsidR="007538F1" w:rsidRDefault="00780EB1" w:rsidP="00AE0B0B">
          <w:pPr>
            <w:jc w:val="center"/>
            <w:rPr>
              <w:lang w:val="nl-BE"/>
            </w:rPr>
          </w:pPr>
          <w:r>
            <w:rPr>
              <w:noProof/>
              <w:lang w:val="nl-BE"/>
            </w:rPr>
            <w:drawing>
              <wp:inline distT="0" distB="0" distL="0" distR="0" wp14:anchorId="2EEA6317" wp14:editId="72F8E947">
                <wp:extent cx="1653791" cy="1632031"/>
                <wp:effectExtent l="0" t="0" r="0" b="0"/>
                <wp:docPr id="4" name="Afbeelding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fbeelding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705" cy="1649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58" w:type="dxa"/>
          <w:tcBorders>
            <w:bottom w:val="single" w:sz="2" w:space="0" w:color="auto"/>
          </w:tcBorders>
        </w:tcPr>
        <w:p w14:paraId="557BCEF4" w14:textId="77777777" w:rsidR="007538F1" w:rsidRPr="00FF0C15" w:rsidRDefault="00C10E4B" w:rsidP="00C10E4B">
          <w:pPr>
            <w:pStyle w:val="Kop2"/>
            <w:jc w:val="center"/>
            <w:rPr>
              <w:rFonts w:ascii="Avenir Book" w:hAnsi="Avenir Book"/>
              <w:sz w:val="28"/>
              <w:lang w:val="nl-BE"/>
            </w:rPr>
          </w:pPr>
          <w:r w:rsidRPr="00FF0C15">
            <w:rPr>
              <w:rFonts w:ascii="Avenir Book" w:hAnsi="Avenir Book"/>
              <w:sz w:val="28"/>
              <w:lang w:val="nl-BE"/>
            </w:rPr>
            <w:t>Productspecificatie</w:t>
          </w:r>
        </w:p>
      </w:tc>
      <w:tc>
        <w:tcPr>
          <w:tcW w:w="4394" w:type="dxa"/>
          <w:vAlign w:val="center"/>
        </w:tcPr>
        <w:p w14:paraId="09BF5550" w14:textId="77777777" w:rsidR="007538F1" w:rsidRPr="007F7FA2" w:rsidRDefault="007538F1" w:rsidP="00AE0B0B">
          <w:pPr>
            <w:rPr>
              <w:rFonts w:ascii="Avenir Light" w:hAnsi="Avenir Light"/>
              <w:lang w:val="nl-BE"/>
            </w:rPr>
          </w:pPr>
          <w:r w:rsidRPr="007F7FA2">
            <w:rPr>
              <w:rFonts w:ascii="Avenir Light" w:hAnsi="Avenir Light"/>
              <w:lang w:val="nl-BE"/>
            </w:rPr>
            <w:t xml:space="preserve">Bladzijde: </w:t>
          </w:r>
          <w:r w:rsidRPr="007F7FA2">
            <w:rPr>
              <w:rStyle w:val="Paginanummer"/>
              <w:rFonts w:ascii="Avenir Light" w:hAnsi="Avenir Light"/>
            </w:rPr>
            <w:fldChar w:fldCharType="begin"/>
          </w:r>
          <w:r w:rsidRPr="007F7FA2">
            <w:rPr>
              <w:rStyle w:val="Paginanummer"/>
              <w:rFonts w:ascii="Avenir Light" w:hAnsi="Avenir Light"/>
              <w:lang w:val="nl-BE"/>
            </w:rPr>
            <w:instrText xml:space="preserve"> PAGE </w:instrText>
          </w:r>
          <w:r w:rsidRPr="007F7FA2">
            <w:rPr>
              <w:rStyle w:val="Paginanummer"/>
              <w:rFonts w:ascii="Avenir Light" w:hAnsi="Avenir Light"/>
            </w:rPr>
            <w:fldChar w:fldCharType="separate"/>
          </w:r>
          <w:r w:rsidR="00CB0EDE" w:rsidRPr="007F7FA2">
            <w:rPr>
              <w:rStyle w:val="Paginanummer"/>
              <w:rFonts w:ascii="Avenir Light" w:hAnsi="Avenir Light"/>
              <w:noProof/>
              <w:lang w:val="nl-BE"/>
            </w:rPr>
            <w:t>1</w:t>
          </w:r>
          <w:r w:rsidRPr="007F7FA2">
            <w:rPr>
              <w:rStyle w:val="Paginanummer"/>
              <w:rFonts w:ascii="Avenir Light" w:hAnsi="Avenir Light"/>
            </w:rPr>
            <w:fldChar w:fldCharType="end"/>
          </w:r>
          <w:r w:rsidRPr="007F7FA2">
            <w:rPr>
              <w:rStyle w:val="Paginanummer"/>
              <w:rFonts w:ascii="Avenir Light" w:hAnsi="Avenir Light"/>
              <w:lang w:val="nl-BE"/>
            </w:rPr>
            <w:t>/</w:t>
          </w:r>
          <w:r w:rsidRPr="007F7FA2">
            <w:rPr>
              <w:rStyle w:val="Paginanummer"/>
              <w:rFonts w:ascii="Avenir Light" w:hAnsi="Avenir Light"/>
            </w:rPr>
            <w:fldChar w:fldCharType="begin"/>
          </w:r>
          <w:r w:rsidRPr="007F7FA2">
            <w:rPr>
              <w:rStyle w:val="Paginanummer"/>
              <w:rFonts w:ascii="Avenir Light" w:hAnsi="Avenir Light"/>
              <w:lang w:val="nl-BE"/>
            </w:rPr>
            <w:instrText xml:space="preserve"> NUMPAGES </w:instrText>
          </w:r>
          <w:r w:rsidRPr="007F7FA2">
            <w:rPr>
              <w:rStyle w:val="Paginanummer"/>
              <w:rFonts w:ascii="Avenir Light" w:hAnsi="Avenir Light"/>
            </w:rPr>
            <w:fldChar w:fldCharType="separate"/>
          </w:r>
          <w:r w:rsidR="00CB0EDE" w:rsidRPr="007F7FA2">
            <w:rPr>
              <w:rStyle w:val="Paginanummer"/>
              <w:rFonts w:ascii="Avenir Light" w:hAnsi="Avenir Light"/>
              <w:noProof/>
              <w:lang w:val="nl-BE"/>
            </w:rPr>
            <w:t>3</w:t>
          </w:r>
          <w:r w:rsidRPr="007F7FA2">
            <w:rPr>
              <w:rStyle w:val="Paginanummer"/>
              <w:rFonts w:ascii="Avenir Light" w:hAnsi="Avenir Light"/>
            </w:rPr>
            <w:fldChar w:fldCharType="end"/>
          </w:r>
        </w:p>
      </w:tc>
    </w:tr>
    <w:tr w:rsidR="00C10E4B" w14:paraId="047162B0" w14:textId="77777777" w:rsidTr="000713FF">
      <w:trPr>
        <w:cantSplit/>
        <w:trHeight w:val="570"/>
      </w:trPr>
      <w:tc>
        <w:tcPr>
          <w:tcW w:w="2657" w:type="dxa"/>
          <w:vMerge/>
        </w:tcPr>
        <w:p w14:paraId="72D4FA0D" w14:textId="77777777" w:rsidR="00C10E4B" w:rsidRDefault="00C10E4B" w:rsidP="00AE0B0B">
          <w:pPr>
            <w:rPr>
              <w:lang w:val="nl-BE"/>
            </w:rPr>
          </w:pPr>
        </w:p>
      </w:tc>
      <w:tc>
        <w:tcPr>
          <w:tcW w:w="2658" w:type="dxa"/>
          <w:vMerge w:val="restart"/>
          <w:tcBorders>
            <w:top w:val="single" w:sz="2" w:space="0" w:color="auto"/>
          </w:tcBorders>
        </w:tcPr>
        <w:p w14:paraId="6F89AE5E" w14:textId="46A310C0" w:rsidR="00C10E4B" w:rsidRDefault="00D43AFF" w:rsidP="00AE0B0B">
          <w:pPr>
            <w:jc w:val="center"/>
            <w:rPr>
              <w:b/>
              <w:sz w:val="28"/>
              <w:lang w:val="nl-BE"/>
            </w:rPr>
          </w:pPr>
          <w:r>
            <w:rPr>
              <w:b/>
              <w:noProof/>
              <w:sz w:val="28"/>
              <w:lang w:val="nl-BE"/>
            </w:rPr>
            <w:drawing>
              <wp:inline distT="0" distB="0" distL="0" distR="0" wp14:anchorId="78C67CC6" wp14:editId="2F167257">
                <wp:extent cx="723900" cy="1828800"/>
                <wp:effectExtent l="0" t="0" r="0" b="0"/>
                <wp:docPr id="6" name="Afbeelding 6" descr="Afbeelding met tekst, vat, fles&#10;&#10;Automatisch gegenereerde beschrijvi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Afbeelding 6" descr="Afbeelding met tekst, vat, fles&#10;&#10;Automatisch gegenereerde beschrijvi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182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  <w:vAlign w:val="center"/>
        </w:tcPr>
        <w:p w14:paraId="0FF350DA" w14:textId="73664392" w:rsidR="00C10E4B" w:rsidRPr="003D52BC" w:rsidRDefault="00780EB1" w:rsidP="00385F58">
          <w:pPr>
            <w:rPr>
              <w:rFonts w:ascii="Avenir Black Oblique" w:hAnsi="Avenir Black Oblique"/>
              <w:b/>
              <w:bCs/>
              <w:i/>
              <w:iCs/>
            </w:rPr>
          </w:pPr>
          <w:proofErr w:type="spellStart"/>
          <w:r>
            <w:rPr>
              <w:rFonts w:ascii="Avenir Black Oblique" w:hAnsi="Avenir Black Oblique"/>
              <w:b/>
              <w:bCs/>
              <w:i/>
              <w:iCs/>
            </w:rPr>
            <w:t>Klump’s</w:t>
          </w:r>
          <w:proofErr w:type="spellEnd"/>
          <w:r>
            <w:rPr>
              <w:rFonts w:ascii="Avenir Black Oblique" w:hAnsi="Avenir Black Oblique"/>
              <w:b/>
              <w:bCs/>
              <w:i/>
              <w:iCs/>
            </w:rPr>
            <w:t xml:space="preserve"> </w:t>
          </w:r>
          <w:r w:rsidR="00D43AFF">
            <w:rPr>
              <w:rFonts w:ascii="Avenir Black Oblique" w:hAnsi="Avenir Black Oblique"/>
              <w:b/>
              <w:bCs/>
              <w:i/>
              <w:iCs/>
            </w:rPr>
            <w:t>poffertjes</w:t>
          </w:r>
          <w:r>
            <w:rPr>
              <w:rFonts w:ascii="Avenir Black Oblique" w:hAnsi="Avenir Black Oblique"/>
              <w:b/>
              <w:bCs/>
              <w:i/>
              <w:iCs/>
            </w:rPr>
            <w:t xml:space="preserve"> mix</w:t>
          </w:r>
        </w:p>
      </w:tc>
    </w:tr>
    <w:tr w:rsidR="00FF0C15" w14:paraId="0B704215" w14:textId="77777777" w:rsidTr="000713FF">
      <w:trPr>
        <w:cantSplit/>
        <w:trHeight w:val="631"/>
      </w:trPr>
      <w:tc>
        <w:tcPr>
          <w:tcW w:w="2657" w:type="dxa"/>
          <w:vMerge/>
        </w:tcPr>
        <w:p w14:paraId="0CE3A2DA" w14:textId="77777777" w:rsidR="00FF0C15" w:rsidRDefault="00FF0C15" w:rsidP="00AE0B0B">
          <w:pPr>
            <w:rPr>
              <w:lang w:val="de-DE"/>
            </w:rPr>
          </w:pPr>
        </w:p>
      </w:tc>
      <w:tc>
        <w:tcPr>
          <w:tcW w:w="2658" w:type="dxa"/>
          <w:vMerge/>
        </w:tcPr>
        <w:p w14:paraId="13EB3F6B" w14:textId="77777777" w:rsidR="00FF0C15" w:rsidRDefault="00FF0C15" w:rsidP="00AE0B0B">
          <w:pPr>
            <w:rPr>
              <w:lang w:val="de-DE"/>
            </w:rPr>
          </w:pPr>
        </w:p>
      </w:tc>
      <w:tc>
        <w:tcPr>
          <w:tcW w:w="4394" w:type="dxa"/>
          <w:tcBorders>
            <w:bottom w:val="single" w:sz="2" w:space="0" w:color="auto"/>
          </w:tcBorders>
          <w:vAlign w:val="center"/>
        </w:tcPr>
        <w:p w14:paraId="42ECA484" w14:textId="0383CAFF" w:rsidR="00FF0C15" w:rsidRPr="000713FF" w:rsidRDefault="00217BB4" w:rsidP="007538F1">
          <w:pPr>
            <w:pStyle w:val="Koptekst"/>
            <w:tabs>
              <w:tab w:val="clear" w:pos="4536"/>
              <w:tab w:val="clear" w:pos="9072"/>
            </w:tabs>
            <w:rPr>
              <w:rFonts w:ascii="Avenir Light" w:hAnsi="Avenir Light"/>
              <w:lang w:val="nl-BE"/>
            </w:rPr>
          </w:pPr>
          <w:r w:rsidRPr="000713FF">
            <w:rPr>
              <w:rFonts w:ascii="Avenir Light" w:hAnsi="Avenir Light"/>
              <w:lang w:val="nl-BE"/>
            </w:rPr>
            <w:t xml:space="preserve">Artikelnummer: </w:t>
          </w:r>
          <w:r w:rsidR="00780EB1">
            <w:rPr>
              <w:rFonts w:ascii="Avenir Light" w:hAnsi="Avenir Light"/>
              <w:lang w:val="nl-BE"/>
            </w:rPr>
            <w:t>Klumps</w:t>
          </w:r>
          <w:r w:rsidR="00D43AFF">
            <w:rPr>
              <w:rFonts w:ascii="Avenir Light" w:hAnsi="Avenir Light"/>
              <w:lang w:val="nl-BE"/>
            </w:rPr>
            <w:t>2</w:t>
          </w:r>
        </w:p>
      </w:tc>
    </w:tr>
    <w:tr w:rsidR="00FF0C15" w14:paraId="0281BED1" w14:textId="77777777" w:rsidTr="000713FF">
      <w:trPr>
        <w:cantSplit/>
        <w:trHeight w:val="615"/>
      </w:trPr>
      <w:tc>
        <w:tcPr>
          <w:tcW w:w="2657" w:type="dxa"/>
          <w:vMerge/>
        </w:tcPr>
        <w:p w14:paraId="6CA3E935" w14:textId="77777777" w:rsidR="00FF0C15" w:rsidRDefault="00FF0C15" w:rsidP="00AE0B0B">
          <w:pPr>
            <w:rPr>
              <w:lang w:val="nl-BE"/>
            </w:rPr>
          </w:pPr>
        </w:p>
      </w:tc>
      <w:tc>
        <w:tcPr>
          <w:tcW w:w="2658" w:type="dxa"/>
          <w:vMerge/>
        </w:tcPr>
        <w:p w14:paraId="67367E54" w14:textId="77777777" w:rsidR="00FF0C15" w:rsidRDefault="00FF0C15" w:rsidP="00AE0B0B">
          <w:pPr>
            <w:rPr>
              <w:lang w:val="nl-BE"/>
            </w:rPr>
          </w:pPr>
        </w:p>
      </w:tc>
      <w:tc>
        <w:tcPr>
          <w:tcW w:w="4394" w:type="dxa"/>
          <w:tcBorders>
            <w:top w:val="single" w:sz="2" w:space="0" w:color="auto"/>
          </w:tcBorders>
          <w:vAlign w:val="center"/>
        </w:tcPr>
        <w:p w14:paraId="309941E5" w14:textId="1C2295F4" w:rsidR="00FF0C15" w:rsidRPr="000713FF" w:rsidRDefault="00217BB4" w:rsidP="00AE0B0B">
          <w:pPr>
            <w:rPr>
              <w:rFonts w:ascii="Avenir Light" w:hAnsi="Avenir Light"/>
              <w:lang w:val="nl-BE"/>
            </w:rPr>
          </w:pPr>
          <w:r w:rsidRPr="000713FF">
            <w:rPr>
              <w:rFonts w:ascii="Avenir Light" w:hAnsi="Avenir Light"/>
              <w:lang w:val="nl-BE"/>
            </w:rPr>
            <w:t xml:space="preserve">Gewicht per </w:t>
          </w:r>
          <w:r w:rsidR="00780EB1">
            <w:rPr>
              <w:rFonts w:ascii="Avenir Light" w:hAnsi="Avenir Light"/>
              <w:lang w:val="nl-BE"/>
            </w:rPr>
            <w:t>fles</w:t>
          </w:r>
          <w:r w:rsidRPr="000713FF">
            <w:rPr>
              <w:rFonts w:ascii="Avenir Light" w:hAnsi="Avenir Light"/>
              <w:lang w:val="nl-BE"/>
            </w:rPr>
            <w:t xml:space="preserve">: </w:t>
          </w:r>
          <w:r w:rsidR="00780EB1">
            <w:rPr>
              <w:rFonts w:ascii="Avenir Light" w:hAnsi="Avenir Light"/>
              <w:lang w:val="nl-BE"/>
            </w:rPr>
            <w:t>500 ml</w:t>
          </w:r>
        </w:p>
      </w:tc>
    </w:tr>
    <w:tr w:rsidR="00FF0C15" w14:paraId="7CEED323" w14:textId="77777777" w:rsidTr="000C5A81">
      <w:trPr>
        <w:cantSplit/>
        <w:trHeight w:val="348"/>
      </w:trPr>
      <w:tc>
        <w:tcPr>
          <w:tcW w:w="2657" w:type="dxa"/>
          <w:vMerge/>
        </w:tcPr>
        <w:p w14:paraId="46821C7C" w14:textId="77777777" w:rsidR="00FF0C15" w:rsidRDefault="00FF0C15" w:rsidP="00AE0B0B">
          <w:pPr>
            <w:rPr>
              <w:lang w:val="nl-BE"/>
            </w:rPr>
          </w:pPr>
        </w:p>
      </w:tc>
      <w:tc>
        <w:tcPr>
          <w:tcW w:w="2658" w:type="dxa"/>
          <w:vMerge/>
        </w:tcPr>
        <w:p w14:paraId="088BA29C" w14:textId="77777777" w:rsidR="00FF0C15" w:rsidRDefault="00FF0C15" w:rsidP="00AE0B0B">
          <w:pPr>
            <w:jc w:val="center"/>
            <w:rPr>
              <w:lang w:val="nl-BE"/>
            </w:rPr>
          </w:pPr>
        </w:p>
      </w:tc>
      <w:tc>
        <w:tcPr>
          <w:tcW w:w="4394" w:type="dxa"/>
          <w:tcBorders>
            <w:top w:val="single" w:sz="2" w:space="0" w:color="auto"/>
          </w:tcBorders>
          <w:vAlign w:val="center"/>
        </w:tcPr>
        <w:p w14:paraId="6FE9F1D1" w14:textId="02B26317" w:rsidR="00FF0C15" w:rsidRPr="000713FF" w:rsidRDefault="00CC61FD" w:rsidP="00AE0B0B">
          <w:pPr>
            <w:rPr>
              <w:rFonts w:ascii="Avenir Light" w:hAnsi="Avenir Light"/>
              <w:lang w:val="nl-BE"/>
            </w:rPr>
          </w:pPr>
          <w:r>
            <w:rPr>
              <w:rFonts w:ascii="Avenir Light" w:hAnsi="Avenir Light"/>
              <w:lang w:val="nl-BE"/>
            </w:rPr>
            <w:t>4</w:t>
          </w:r>
          <w:r w:rsidR="00D43AFF">
            <w:rPr>
              <w:rFonts w:ascii="Avenir Light" w:hAnsi="Avenir Light"/>
              <w:lang w:val="nl-BE"/>
            </w:rPr>
            <w:t>0</w:t>
          </w:r>
          <w:r>
            <w:rPr>
              <w:rFonts w:ascii="Avenir Light" w:hAnsi="Avenir Light"/>
              <w:lang w:val="nl-BE"/>
            </w:rPr>
            <w:t xml:space="preserve"> tot </w:t>
          </w:r>
          <w:r w:rsidR="00D43AFF">
            <w:rPr>
              <w:rFonts w:ascii="Avenir Light" w:hAnsi="Avenir Light"/>
              <w:lang w:val="nl-BE"/>
            </w:rPr>
            <w:t>50 poffertjes</w:t>
          </w:r>
          <w:r>
            <w:rPr>
              <w:rFonts w:ascii="Avenir Light" w:hAnsi="Avenir Light"/>
              <w:lang w:val="nl-BE"/>
            </w:rPr>
            <w:t xml:space="preserve"> per fles</w:t>
          </w:r>
        </w:p>
      </w:tc>
    </w:tr>
    <w:tr w:rsidR="00FF0C15" w14:paraId="7ABCCC38" w14:textId="77777777" w:rsidTr="00AE0B0B">
      <w:tblPrEx>
        <w:tblBorders>
          <w:insideH w:val="single" w:sz="12" w:space="0" w:color="auto"/>
          <w:insideV w:val="single" w:sz="12" w:space="0" w:color="auto"/>
        </w:tblBorders>
      </w:tblPrEx>
      <w:trPr>
        <w:trHeight w:hRule="exact" w:val="397"/>
      </w:trPr>
      <w:tc>
        <w:tcPr>
          <w:tcW w:w="9709" w:type="dxa"/>
          <w:gridSpan w:val="3"/>
          <w:vAlign w:val="center"/>
        </w:tcPr>
        <w:p w14:paraId="7126DB6D" w14:textId="59D575F6" w:rsidR="00FF0C15" w:rsidRDefault="00FF0C15" w:rsidP="003E3B3B">
          <w:pPr>
            <w:spacing w:line="360" w:lineRule="auto"/>
            <w:ind w:right="-567"/>
            <w:rPr>
              <w:b/>
              <w:sz w:val="28"/>
              <w:lang w:val="nl-BE"/>
            </w:rPr>
          </w:pPr>
        </w:p>
      </w:tc>
    </w:tr>
  </w:tbl>
  <w:p w14:paraId="37F388A4" w14:textId="77777777" w:rsidR="005813B1" w:rsidRDefault="005813B1" w:rsidP="007538F1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695"/>
    <w:rsid w:val="0004046E"/>
    <w:rsid w:val="000713FF"/>
    <w:rsid w:val="00097E25"/>
    <w:rsid w:val="000C5A81"/>
    <w:rsid w:val="001024EF"/>
    <w:rsid w:val="001053F3"/>
    <w:rsid w:val="00115243"/>
    <w:rsid w:val="00120CEF"/>
    <w:rsid w:val="00133CED"/>
    <w:rsid w:val="00183363"/>
    <w:rsid w:val="00190B63"/>
    <w:rsid w:val="001D5D0D"/>
    <w:rsid w:val="001F6361"/>
    <w:rsid w:val="00210DB1"/>
    <w:rsid w:val="00217BB4"/>
    <w:rsid w:val="00226591"/>
    <w:rsid w:val="00236D44"/>
    <w:rsid w:val="0025620B"/>
    <w:rsid w:val="00274197"/>
    <w:rsid w:val="0029040C"/>
    <w:rsid w:val="002C15D2"/>
    <w:rsid w:val="002C376B"/>
    <w:rsid w:val="00303F10"/>
    <w:rsid w:val="003153F9"/>
    <w:rsid w:val="0032263D"/>
    <w:rsid w:val="003416E9"/>
    <w:rsid w:val="00343E01"/>
    <w:rsid w:val="00352E68"/>
    <w:rsid w:val="00385F58"/>
    <w:rsid w:val="003C75F0"/>
    <w:rsid w:val="003D21A4"/>
    <w:rsid w:val="003D52BC"/>
    <w:rsid w:val="003E3B3B"/>
    <w:rsid w:val="00414215"/>
    <w:rsid w:val="00417C04"/>
    <w:rsid w:val="004254AD"/>
    <w:rsid w:val="00443D9A"/>
    <w:rsid w:val="00454BB0"/>
    <w:rsid w:val="004567DB"/>
    <w:rsid w:val="004C1A37"/>
    <w:rsid w:val="004D62B5"/>
    <w:rsid w:val="004F4BCD"/>
    <w:rsid w:val="005128AD"/>
    <w:rsid w:val="0051474D"/>
    <w:rsid w:val="005464DD"/>
    <w:rsid w:val="00554853"/>
    <w:rsid w:val="005813B1"/>
    <w:rsid w:val="005B0C75"/>
    <w:rsid w:val="005E7B78"/>
    <w:rsid w:val="005F704C"/>
    <w:rsid w:val="0061138E"/>
    <w:rsid w:val="0062767E"/>
    <w:rsid w:val="00635850"/>
    <w:rsid w:val="00654C19"/>
    <w:rsid w:val="006C7CCF"/>
    <w:rsid w:val="00711219"/>
    <w:rsid w:val="007303E1"/>
    <w:rsid w:val="00736E8A"/>
    <w:rsid w:val="0073720E"/>
    <w:rsid w:val="00750F25"/>
    <w:rsid w:val="007538F1"/>
    <w:rsid w:val="00780EB1"/>
    <w:rsid w:val="00792511"/>
    <w:rsid w:val="00792C2C"/>
    <w:rsid w:val="007C40CF"/>
    <w:rsid w:val="007D7454"/>
    <w:rsid w:val="007F7FA2"/>
    <w:rsid w:val="00821447"/>
    <w:rsid w:val="00862F9A"/>
    <w:rsid w:val="00874DF0"/>
    <w:rsid w:val="008C4BE7"/>
    <w:rsid w:val="008D32A5"/>
    <w:rsid w:val="008D4631"/>
    <w:rsid w:val="00912861"/>
    <w:rsid w:val="00942F99"/>
    <w:rsid w:val="0097193D"/>
    <w:rsid w:val="00991260"/>
    <w:rsid w:val="009C0C5E"/>
    <w:rsid w:val="009F2EA5"/>
    <w:rsid w:val="00A00003"/>
    <w:rsid w:val="00A50C36"/>
    <w:rsid w:val="00AC33D5"/>
    <w:rsid w:val="00AE0B0B"/>
    <w:rsid w:val="00AF1FF8"/>
    <w:rsid w:val="00AF546B"/>
    <w:rsid w:val="00B20D77"/>
    <w:rsid w:val="00B33F0E"/>
    <w:rsid w:val="00B60617"/>
    <w:rsid w:val="00B9046C"/>
    <w:rsid w:val="00B92F9C"/>
    <w:rsid w:val="00BA43E8"/>
    <w:rsid w:val="00BD3DBA"/>
    <w:rsid w:val="00BE0641"/>
    <w:rsid w:val="00C10E4B"/>
    <w:rsid w:val="00C37412"/>
    <w:rsid w:val="00C6715A"/>
    <w:rsid w:val="00C9537B"/>
    <w:rsid w:val="00CA2DA9"/>
    <w:rsid w:val="00CB0EDE"/>
    <w:rsid w:val="00CB3036"/>
    <w:rsid w:val="00CC61FD"/>
    <w:rsid w:val="00CC632A"/>
    <w:rsid w:val="00CD23D8"/>
    <w:rsid w:val="00CD7D5C"/>
    <w:rsid w:val="00D23671"/>
    <w:rsid w:val="00D43AFF"/>
    <w:rsid w:val="00D5364E"/>
    <w:rsid w:val="00D824C6"/>
    <w:rsid w:val="00D876DE"/>
    <w:rsid w:val="00D96C82"/>
    <w:rsid w:val="00DD1695"/>
    <w:rsid w:val="00DD45E9"/>
    <w:rsid w:val="00E01C2E"/>
    <w:rsid w:val="00E24974"/>
    <w:rsid w:val="00EE2685"/>
    <w:rsid w:val="00EF56AC"/>
    <w:rsid w:val="00F05A89"/>
    <w:rsid w:val="00F2567D"/>
    <w:rsid w:val="00F40A7C"/>
    <w:rsid w:val="00FB1C8A"/>
    <w:rsid w:val="00F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EFB7E0"/>
  <w15:chartTrackingRefBased/>
  <w15:docId w15:val="{313FED80-0358-2445-9678-D0A1C186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framePr w:hSpace="141" w:wrap="around" w:vAnchor="text" w:hAnchor="text" w:xAlign="center" w:y="1"/>
      <w:suppressOverlap/>
      <w:jc w:val="center"/>
      <w:outlineLvl w:val="0"/>
    </w:pPr>
    <w:rPr>
      <w:b/>
      <w:bCs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F56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EF56A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5813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rsid w:val="005813B1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5813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5813B1"/>
    <w:rPr>
      <w:sz w:val="24"/>
      <w:szCs w:val="24"/>
    </w:rPr>
  </w:style>
  <w:style w:type="character" w:styleId="Paginanummer">
    <w:name w:val="page number"/>
    <w:basedOn w:val="Standaardalinea-lettertype"/>
    <w:semiHidden/>
    <w:rsid w:val="007538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2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Veldt's Pannenkoeken BV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 Veldt</dc:creator>
  <cp:keywords/>
  <dc:description/>
  <cp:lastModifiedBy>Jolieke van den Broek | Hart Delicious</cp:lastModifiedBy>
  <cp:revision>2</cp:revision>
  <cp:lastPrinted>2022-04-07T10:25:00Z</cp:lastPrinted>
  <dcterms:created xsi:type="dcterms:W3CDTF">2022-04-07T10:33:00Z</dcterms:created>
  <dcterms:modified xsi:type="dcterms:W3CDTF">2022-04-07T10:33:00Z</dcterms:modified>
</cp:coreProperties>
</file>